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7C6E795A" w:rsidR="00397953" w:rsidRPr="000D0C93" w:rsidRDefault="000D0C93" w:rsidP="00947819">
      <w:pPr>
        <w:rPr>
          <w:sz w:val="40"/>
          <w:szCs w:val="40"/>
        </w:rPr>
      </w:pPr>
      <w:r w:rsidRPr="000D0C93">
        <w:rPr>
          <w:sz w:val="40"/>
          <w:szCs w:val="40"/>
        </w:rPr>
        <w:t>Presseinformation</w:t>
      </w:r>
    </w:p>
    <w:p w14:paraId="07F5896B" w14:textId="77777777" w:rsidR="00397953" w:rsidRPr="000D0C93" w:rsidRDefault="00397953" w:rsidP="00947819">
      <w:pPr>
        <w:spacing w:line="360" w:lineRule="auto"/>
        <w:ind w:right="-2"/>
        <w:rPr>
          <w:b/>
          <w:sz w:val="24"/>
        </w:rPr>
      </w:pPr>
    </w:p>
    <w:p w14:paraId="42E1A28B" w14:textId="5B0FE46E" w:rsidR="00EA2CF3" w:rsidRDefault="009A002C" w:rsidP="009A002C">
      <w:pPr>
        <w:spacing w:line="360" w:lineRule="auto"/>
        <w:rPr>
          <w:b/>
          <w:sz w:val="24"/>
        </w:rPr>
      </w:pPr>
      <w:r>
        <w:rPr>
          <w:b/>
          <w:sz w:val="24"/>
        </w:rPr>
        <w:t>Befestigung von Füllstandsensoren</w:t>
      </w:r>
      <w:r w:rsidR="00EA2CF3">
        <w:rPr>
          <w:b/>
          <w:sz w:val="24"/>
        </w:rPr>
        <w:t xml:space="preserve">: </w:t>
      </w:r>
    </w:p>
    <w:p w14:paraId="71A57AFA" w14:textId="404C1C2C" w:rsidR="00947819" w:rsidRPr="000D0C93" w:rsidRDefault="00EA2CF3" w:rsidP="00947819">
      <w:pPr>
        <w:spacing w:line="360" w:lineRule="auto"/>
        <w:rPr>
          <w:b/>
          <w:sz w:val="24"/>
        </w:rPr>
      </w:pPr>
      <w:r>
        <w:rPr>
          <w:b/>
          <w:sz w:val="24"/>
        </w:rPr>
        <w:t>Dicht, hygienisch, austauschbar</w:t>
      </w:r>
    </w:p>
    <w:p w14:paraId="746BAFFE" w14:textId="77777777" w:rsidR="00397953" w:rsidRPr="000D0C93" w:rsidRDefault="00397953" w:rsidP="00947819">
      <w:pPr>
        <w:spacing w:line="360" w:lineRule="auto"/>
        <w:ind w:right="-2"/>
      </w:pPr>
    </w:p>
    <w:p w14:paraId="624BA81F" w14:textId="65CAF8B3" w:rsidR="00947819" w:rsidRDefault="001F1BAE" w:rsidP="00947819">
      <w:pPr>
        <w:pStyle w:val="Kopfzeile"/>
        <w:tabs>
          <w:tab w:val="clear" w:pos="4536"/>
          <w:tab w:val="clear" w:pos="9072"/>
        </w:tabs>
        <w:spacing w:line="360" w:lineRule="auto"/>
        <w:ind w:right="-2"/>
        <w:jc w:val="both"/>
      </w:pPr>
      <w:r w:rsidRPr="002009C1">
        <w:t xml:space="preserve">Für die </w:t>
      </w:r>
      <w:r w:rsidR="006A21C7" w:rsidRPr="002009C1">
        <w:t>Ultraschall</w:t>
      </w:r>
      <w:r w:rsidR="00EA2CF3" w:rsidRPr="002009C1">
        <w:t xml:space="preserve">messung in geschlossenen Behältern </w:t>
      </w:r>
      <w:r w:rsidRPr="002009C1">
        <w:t>bietet</w:t>
      </w:r>
      <w:r w:rsidR="00EA2CF3" w:rsidRPr="002009C1">
        <w:t xml:space="preserve"> </w:t>
      </w:r>
      <w:r w:rsidRPr="002009C1">
        <w:t>Pi</w:t>
      </w:r>
      <w:r w:rsidR="00B45697">
        <w:t>L</w:t>
      </w:r>
      <w:r w:rsidRPr="002009C1">
        <w:t xml:space="preserve"> eine Auswahl an Befestigungslösungen</w:t>
      </w:r>
      <w:r w:rsidR="006A21C7" w:rsidRPr="002009C1">
        <w:t xml:space="preserve">, um </w:t>
      </w:r>
      <w:r w:rsidR="00E049A4" w:rsidRPr="002009C1">
        <w:t>auch in</w:t>
      </w:r>
      <w:r w:rsidR="006A21C7" w:rsidRPr="002009C1">
        <w:t xml:space="preserve"> </w:t>
      </w:r>
      <w:r w:rsidR="00E049A4" w:rsidRPr="002009C1">
        <w:t>herausfordernde</w:t>
      </w:r>
      <w:r w:rsidR="006A21C7" w:rsidRPr="002009C1">
        <w:t xml:space="preserve">n Anwendungen den Inhalt </w:t>
      </w:r>
      <w:r w:rsidR="00E049A4" w:rsidRPr="002009C1">
        <w:t>oder</w:t>
      </w:r>
      <w:r w:rsidR="006A21C7" w:rsidRPr="002009C1">
        <w:t xml:space="preserve"> Füllstand </w:t>
      </w:r>
      <w:r w:rsidR="00E049A4" w:rsidRPr="002009C1">
        <w:t xml:space="preserve">zuverlässig und präzise </w:t>
      </w:r>
      <w:r w:rsidR="006A21C7" w:rsidRPr="002009C1">
        <w:t xml:space="preserve">zu erfassen. Je nach Medium können Ultraschallsensoren </w:t>
      </w:r>
      <w:r w:rsidR="00E049A4" w:rsidRPr="002009C1">
        <w:t xml:space="preserve">mit metrischem Gewinde </w:t>
      </w:r>
      <w:r w:rsidR="006A21C7" w:rsidRPr="002009C1">
        <w:t>einfach in d</w:t>
      </w:r>
      <w:r w:rsidR="00E049A4" w:rsidRPr="002009C1">
        <w:t>i</w:t>
      </w:r>
      <w:r w:rsidR="006A21C7" w:rsidRPr="002009C1">
        <w:t>e Gehäusewand geschraubt werden</w:t>
      </w:r>
      <w:r w:rsidR="00E049A4" w:rsidRPr="002009C1">
        <w:t xml:space="preserve">. </w:t>
      </w:r>
      <w:r w:rsidR="0063470D">
        <w:t>Dabei</w:t>
      </w:r>
      <w:r w:rsidR="0063470D" w:rsidRPr="002009C1">
        <w:t xml:space="preserve"> </w:t>
      </w:r>
      <w:r w:rsidR="0063470D">
        <w:t>ist sicherzustellen</w:t>
      </w:r>
      <w:r w:rsidR="0063470D" w:rsidRPr="002009C1">
        <w:t>, dass keine Resonanzschwingungen auftreten, welche die Messergebnisse verfälschen.</w:t>
      </w:r>
      <w:r w:rsidR="0063470D">
        <w:t xml:space="preserve"> Die</w:t>
      </w:r>
      <w:r w:rsidR="009A002C">
        <w:t>se einfache</w:t>
      </w:r>
      <w:r w:rsidR="0063470D">
        <w:t xml:space="preserve"> Einschraublösung genügt </w:t>
      </w:r>
      <w:r w:rsidR="009A002C">
        <w:t>nur für einen Teil der Anwendungen. Anderswo</w:t>
      </w:r>
      <w:r w:rsidR="002009C1" w:rsidRPr="002009C1">
        <w:t xml:space="preserve"> sind mehr oder weniger aufwändige Dichtungen nötig. Lebensmittel- und </w:t>
      </w:r>
      <w:r w:rsidR="00B45697">
        <w:t>P</w:t>
      </w:r>
      <w:r w:rsidR="002009C1" w:rsidRPr="002009C1">
        <w:t>harma</w:t>
      </w:r>
      <w:r w:rsidR="00B45697">
        <w:t>-</w:t>
      </w:r>
      <w:r w:rsidR="002009C1" w:rsidRPr="002009C1">
        <w:t xml:space="preserve">Anwendungen </w:t>
      </w:r>
      <w:r w:rsidR="009A002C">
        <w:t>stellen dabei</w:t>
      </w:r>
      <w:r w:rsidR="002009C1" w:rsidRPr="002009C1">
        <w:t xml:space="preserve"> hohe hygienische Ansprüche</w:t>
      </w:r>
      <w:r w:rsidR="0063470D">
        <w:t xml:space="preserve"> an das Dichtungsmaterial und die Dichtigkeit</w:t>
      </w:r>
      <w:r w:rsidR="002009C1" w:rsidRPr="002009C1">
        <w:t>.</w:t>
      </w:r>
      <w:r w:rsidR="0063470D">
        <w:t xml:space="preserve"> </w:t>
      </w:r>
      <w:r w:rsidR="006E42AB">
        <w:t xml:space="preserve">Die Sensoren werden von außen und innen mit Muttern befestigt. Das erschwert es, </w:t>
      </w:r>
      <w:r w:rsidR="006E42AB" w:rsidRPr="002009C1">
        <w:t>Sensor</w:t>
      </w:r>
      <w:r w:rsidR="006E42AB">
        <w:t>en</w:t>
      </w:r>
      <w:r w:rsidR="006E42AB" w:rsidRPr="002009C1">
        <w:t xml:space="preserve"> im Bedarfsfall auszutauschen</w:t>
      </w:r>
      <w:r w:rsidR="008B492C">
        <w:t>: D</w:t>
      </w:r>
      <w:r w:rsidR="006E42AB">
        <w:t xml:space="preserve">er Behälter </w:t>
      </w:r>
      <w:r w:rsidR="008B492C">
        <w:t xml:space="preserve">muss </w:t>
      </w:r>
      <w:r w:rsidR="006E42AB">
        <w:t>geöffnet werden</w:t>
      </w:r>
      <w:r w:rsidR="008B492C">
        <w:t xml:space="preserve">, und die Gegenmutter kann verloren gehen. </w:t>
      </w:r>
      <w:r w:rsidR="002009C1" w:rsidRPr="002009C1">
        <w:t>Hierfür hat Pi</w:t>
      </w:r>
      <w:r w:rsidR="00B45697">
        <w:t>L</w:t>
      </w:r>
      <w:r w:rsidR="002009C1" w:rsidRPr="002009C1">
        <w:t xml:space="preserve"> ein spezielles </w:t>
      </w:r>
      <w:r w:rsidR="002009C1">
        <w:t>s</w:t>
      </w:r>
      <w:r w:rsidR="002009C1" w:rsidRPr="002009C1">
        <w:t xml:space="preserve">chwingungs- und </w:t>
      </w:r>
      <w:r w:rsidR="002009C1">
        <w:t>r</w:t>
      </w:r>
      <w:r w:rsidR="002009C1" w:rsidRPr="002009C1">
        <w:t>esonanzfreies Gehäuse entwickelt</w:t>
      </w:r>
      <w:r w:rsidR="0063470D">
        <w:t>, das</w:t>
      </w:r>
      <w:r w:rsidR="00835BB6">
        <w:t xml:space="preserve"> von außen </w:t>
      </w:r>
      <w:r w:rsidR="006E42AB">
        <w:t xml:space="preserve">fest </w:t>
      </w:r>
      <w:r w:rsidR="00835BB6">
        <w:t xml:space="preserve">auf die Öffnung in der Behälterwand </w:t>
      </w:r>
      <w:r w:rsidR="006E42AB" w:rsidRPr="006E42AB">
        <w:t>montiert wird. Somit kann der Sensor bei Bedarf jederzeit flexibel gewechselt werden</w:t>
      </w:r>
      <w:r w:rsidR="00835BB6">
        <w:t xml:space="preserve">. Absolute Dichtigkeit ist gewährleistet. Diese Lösung empfiehlt sich insbesondere für </w:t>
      </w:r>
      <w:r w:rsidR="00835BB6" w:rsidRPr="002009C1">
        <w:t>Anwendung</w:t>
      </w:r>
      <w:r w:rsidR="00835BB6">
        <w:t>en mit kurzen Sensors</w:t>
      </w:r>
      <w:r w:rsidR="002009C1" w:rsidRPr="002009C1">
        <w:t>tandzeiten</w:t>
      </w:r>
      <w:r w:rsidR="008B492C">
        <w:t xml:space="preserve"> oder solche, in denen das Medium nicht verunreinigt werden darf</w:t>
      </w:r>
      <w:r w:rsidR="00835BB6">
        <w:t>. Sie wird zur Überwachung von Flüssigkeiten ebenso wie Schüttgut eingesetzt und eignet sich unter anderem auch für Lebensmittel, Laugen und Säuren.</w:t>
      </w:r>
      <w:r w:rsidR="00F96F14">
        <w:t xml:space="preserve"> Pi</w:t>
      </w:r>
      <w:r w:rsidR="00B45697">
        <w:t>L</w:t>
      </w:r>
      <w:r w:rsidR="00F96F14">
        <w:t xml:space="preserve"> bietet dieses Gehäuse für Sensoren der </w:t>
      </w:r>
      <w:r w:rsidR="001D7F3A">
        <w:t xml:space="preserve">meisten </w:t>
      </w:r>
      <w:r w:rsidR="00F96F14">
        <w:t>Baureihen an.</w:t>
      </w:r>
    </w:p>
    <w:p w14:paraId="258808AF" w14:textId="77777777" w:rsidR="009E007E" w:rsidRPr="000D0C93" w:rsidRDefault="009E007E" w:rsidP="009E007E">
      <w:pPr>
        <w:spacing w:line="360" w:lineRule="auto"/>
        <w:jc w:val="both"/>
      </w:pPr>
    </w:p>
    <w:tbl>
      <w:tblPr>
        <w:tblW w:w="0" w:type="auto"/>
        <w:tblLayout w:type="fixed"/>
        <w:tblCellMar>
          <w:left w:w="70" w:type="dxa"/>
          <w:right w:w="70" w:type="dxa"/>
        </w:tblCellMar>
        <w:tblLook w:val="0000" w:firstRow="0" w:lastRow="0" w:firstColumn="0" w:lastColumn="0" w:noHBand="0" w:noVBand="0"/>
      </w:tblPr>
      <w:tblGrid>
        <w:gridCol w:w="7226"/>
      </w:tblGrid>
      <w:tr w:rsidR="009E007E" w:rsidRPr="000D0C93" w14:paraId="0DCB1BC9" w14:textId="77777777" w:rsidTr="004B6354">
        <w:tc>
          <w:tcPr>
            <w:tcW w:w="7226" w:type="dxa"/>
          </w:tcPr>
          <w:p w14:paraId="27D0BC0E" w14:textId="62FC3EB4" w:rsidR="009E007E" w:rsidRPr="000D0C93" w:rsidRDefault="001A161E" w:rsidP="004B6354">
            <w:pPr>
              <w:spacing w:after="120"/>
              <w:jc w:val="center"/>
            </w:pPr>
            <w:r>
              <w:pict w14:anchorId="1E743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112.5pt">
                  <v:imagedata r:id="rId7" o:title="us_sensor_installation_1000px"/>
                </v:shape>
              </w:pict>
            </w:r>
          </w:p>
        </w:tc>
      </w:tr>
      <w:tr w:rsidR="009E007E" w:rsidRPr="000D0C93" w14:paraId="44B0EF3C" w14:textId="77777777" w:rsidTr="004B6354">
        <w:tc>
          <w:tcPr>
            <w:tcW w:w="7226" w:type="dxa"/>
          </w:tcPr>
          <w:p w14:paraId="43F5B86C" w14:textId="24EFE660" w:rsidR="009E007E" w:rsidRPr="000D0C93" w:rsidRDefault="009E007E" w:rsidP="003B6171">
            <w:pPr>
              <w:jc w:val="center"/>
              <w:rPr>
                <w:sz w:val="18"/>
                <w:szCs w:val="18"/>
              </w:rPr>
            </w:pPr>
            <w:r w:rsidRPr="000D0C93">
              <w:rPr>
                <w:b/>
                <w:sz w:val="18"/>
                <w:szCs w:val="18"/>
              </w:rPr>
              <w:t>Bild:</w:t>
            </w:r>
            <w:r w:rsidRPr="000D0C93">
              <w:rPr>
                <w:sz w:val="18"/>
                <w:szCs w:val="18"/>
              </w:rPr>
              <w:t xml:space="preserve"> </w:t>
            </w:r>
            <w:r>
              <w:rPr>
                <w:sz w:val="18"/>
                <w:szCs w:val="18"/>
              </w:rPr>
              <w:t>Ultraschall</w:t>
            </w:r>
            <w:r w:rsidR="003B6171">
              <w:rPr>
                <w:sz w:val="18"/>
                <w:szCs w:val="18"/>
              </w:rPr>
              <w:t>-Füllstand</w:t>
            </w:r>
            <w:r>
              <w:rPr>
                <w:sz w:val="18"/>
                <w:szCs w:val="18"/>
              </w:rPr>
              <w:t xml:space="preserve">sensoren zum Einschrauben, mit Dichtung oder mit </w:t>
            </w:r>
            <w:r w:rsidRPr="00820264">
              <w:rPr>
                <w:sz w:val="18"/>
                <w:szCs w:val="18"/>
              </w:rPr>
              <w:t>schwingungs- und resonanzfreie</w:t>
            </w:r>
            <w:r>
              <w:rPr>
                <w:sz w:val="18"/>
                <w:szCs w:val="18"/>
              </w:rPr>
              <w:t>m</w:t>
            </w:r>
            <w:r w:rsidRPr="00820264">
              <w:rPr>
                <w:sz w:val="18"/>
                <w:szCs w:val="18"/>
              </w:rPr>
              <w:t xml:space="preserve"> Gehäuse</w:t>
            </w:r>
            <w:r>
              <w:rPr>
                <w:sz w:val="18"/>
                <w:szCs w:val="18"/>
              </w:rPr>
              <w:t xml:space="preserve"> zum einfachen Sensorwechsel erfassen Inhalte und Füllstände in geschlossenen Behältern</w:t>
            </w:r>
            <w:r w:rsidR="003B6171">
              <w:rPr>
                <w:sz w:val="18"/>
                <w:szCs w:val="18"/>
              </w:rPr>
              <w:t>, ohne Medien zu verunreinigen</w:t>
            </w:r>
          </w:p>
        </w:tc>
      </w:tr>
    </w:tbl>
    <w:p w14:paraId="52D6AF21" w14:textId="77777777" w:rsidR="009E007E" w:rsidRPr="000D0C93" w:rsidRDefault="009E007E" w:rsidP="009E007E">
      <w:pPr>
        <w:spacing w:line="360" w:lineRule="auto"/>
        <w:jc w:val="both"/>
      </w:pPr>
    </w:p>
    <w:p w14:paraId="7C9F114D" w14:textId="0B32A8A6" w:rsidR="009E007E" w:rsidRPr="002009C1" w:rsidRDefault="009E007E" w:rsidP="00947819">
      <w:pPr>
        <w:pStyle w:val="Kopfzeile"/>
        <w:tabs>
          <w:tab w:val="clear" w:pos="4536"/>
          <w:tab w:val="clear" w:pos="9072"/>
        </w:tabs>
        <w:spacing w:line="360" w:lineRule="auto"/>
        <w:ind w:right="-2"/>
        <w:jc w:val="both"/>
      </w:pPr>
      <w:r w:rsidRPr="009E007E">
        <w:t>Die Zuverlässigkeit einer Messlösung hängt nicht allein vom Einsatz robuster Sensortechnik ab, sondern auch von spezifischen Ausführungsmerkmalen der gewählten Sensormodelle, ihrer anwendungsspezifischen Konfiguration und einer korrekten Platzierung. Als Spezialist für industrielle Ultraschall-</w:t>
      </w:r>
      <w:r w:rsidRPr="009E007E">
        <w:lastRenderedPageBreak/>
        <w:t>Sensortechnologie unterstützt PiL deshalb seine Kunden mit einem umfassendem Applikations-Know-how, eingehender Beratung und führt im Bedarfsfall auch passgenaue Modifikationen seiner Produkte durch.</w:t>
      </w:r>
    </w:p>
    <w:p w14:paraId="5287C81A" w14:textId="70049E8C" w:rsidR="000D3D1B" w:rsidRDefault="000D3D1B" w:rsidP="00947819">
      <w:pPr>
        <w:spacing w:line="360" w:lineRule="auto"/>
        <w:jc w:val="both"/>
      </w:pPr>
    </w:p>
    <w:p w14:paraId="7C434423" w14:textId="3B99E67B" w:rsidR="008B492C" w:rsidRDefault="008B492C" w:rsidP="00947819">
      <w:pPr>
        <w:spacing w:line="360" w:lineRule="auto"/>
        <w:jc w:val="both"/>
      </w:pPr>
    </w:p>
    <w:p w14:paraId="1A2BC897" w14:textId="4408F302" w:rsidR="008B492C" w:rsidRDefault="008B492C" w:rsidP="00947819">
      <w:pPr>
        <w:spacing w:line="360" w:lineRule="auto"/>
        <w:jc w:val="both"/>
      </w:pPr>
    </w:p>
    <w:p w14:paraId="265F7729" w14:textId="376B14CB" w:rsidR="008B492C" w:rsidRDefault="008B492C" w:rsidP="00947819">
      <w:pPr>
        <w:spacing w:line="360" w:lineRule="auto"/>
        <w:jc w:val="both"/>
      </w:pPr>
    </w:p>
    <w:p w14:paraId="220992BB" w14:textId="644EC162" w:rsidR="008B492C" w:rsidRDefault="008B492C" w:rsidP="00947819">
      <w:pPr>
        <w:spacing w:line="360" w:lineRule="auto"/>
        <w:jc w:val="both"/>
      </w:pPr>
    </w:p>
    <w:p w14:paraId="3C5DC84F" w14:textId="74DA5444" w:rsidR="008B492C" w:rsidRDefault="008B492C" w:rsidP="00947819">
      <w:pPr>
        <w:spacing w:line="360" w:lineRule="auto"/>
        <w:jc w:val="both"/>
      </w:pPr>
    </w:p>
    <w:p w14:paraId="76DF9F2C" w14:textId="7BEA5F87" w:rsidR="008B492C" w:rsidRDefault="008B492C" w:rsidP="00947819">
      <w:pPr>
        <w:spacing w:line="360" w:lineRule="auto"/>
        <w:jc w:val="both"/>
      </w:pPr>
    </w:p>
    <w:p w14:paraId="695FCAAE" w14:textId="1AEF732B" w:rsidR="008B492C" w:rsidRDefault="008B492C" w:rsidP="00947819">
      <w:pPr>
        <w:spacing w:line="360" w:lineRule="auto"/>
        <w:jc w:val="both"/>
      </w:pPr>
    </w:p>
    <w:p w14:paraId="6F21F90F" w14:textId="055C9662" w:rsidR="008B492C" w:rsidRDefault="008B492C" w:rsidP="00947819">
      <w:pPr>
        <w:spacing w:line="360" w:lineRule="auto"/>
        <w:jc w:val="both"/>
      </w:pPr>
    </w:p>
    <w:p w14:paraId="4C01F0A9" w14:textId="017A730B" w:rsidR="008B492C" w:rsidRDefault="008B492C" w:rsidP="00947819">
      <w:pPr>
        <w:spacing w:line="360" w:lineRule="auto"/>
        <w:jc w:val="both"/>
      </w:pPr>
    </w:p>
    <w:p w14:paraId="519C12D6" w14:textId="6B8B6B2A" w:rsidR="008B492C" w:rsidRDefault="008B492C" w:rsidP="00947819">
      <w:pPr>
        <w:spacing w:line="360" w:lineRule="auto"/>
        <w:jc w:val="both"/>
      </w:pPr>
    </w:p>
    <w:p w14:paraId="5E9B243D" w14:textId="00CA2D47" w:rsidR="008B492C" w:rsidRDefault="008B492C" w:rsidP="00947819">
      <w:pPr>
        <w:spacing w:line="360" w:lineRule="auto"/>
        <w:jc w:val="both"/>
      </w:pPr>
    </w:p>
    <w:p w14:paraId="6737AC98" w14:textId="5DE53F13" w:rsidR="008B492C" w:rsidRDefault="008B492C" w:rsidP="00947819">
      <w:pPr>
        <w:spacing w:line="360" w:lineRule="auto"/>
        <w:jc w:val="both"/>
      </w:pPr>
    </w:p>
    <w:p w14:paraId="498AED5A" w14:textId="77777777" w:rsidR="001D7F3A" w:rsidRDefault="001D7F3A" w:rsidP="00947819">
      <w:pPr>
        <w:spacing w:line="360" w:lineRule="auto"/>
        <w:jc w:val="both"/>
      </w:pPr>
    </w:p>
    <w:p w14:paraId="197563E8" w14:textId="47868084" w:rsidR="008B492C" w:rsidRDefault="008B492C" w:rsidP="00947819">
      <w:pPr>
        <w:spacing w:line="360" w:lineRule="auto"/>
        <w:jc w:val="both"/>
      </w:pPr>
    </w:p>
    <w:p w14:paraId="0DFD1B80" w14:textId="4214C548" w:rsidR="008B492C" w:rsidRDefault="008B492C" w:rsidP="00947819">
      <w:pPr>
        <w:spacing w:line="360" w:lineRule="auto"/>
        <w:jc w:val="both"/>
      </w:pPr>
    </w:p>
    <w:p w14:paraId="31E13572" w14:textId="77777777" w:rsidR="008B492C" w:rsidRDefault="008B492C" w:rsidP="00947819">
      <w:pPr>
        <w:spacing w:line="360" w:lineRule="auto"/>
        <w:jc w:val="both"/>
      </w:pPr>
    </w:p>
    <w:p w14:paraId="4C71FA6C" w14:textId="77777777" w:rsidR="008B492C" w:rsidRDefault="008B492C" w:rsidP="00947819">
      <w:pPr>
        <w:spacing w:line="360" w:lineRule="auto"/>
        <w:jc w:val="both"/>
      </w:pPr>
    </w:p>
    <w:p w14:paraId="1E08371A" w14:textId="7A4D1388" w:rsidR="003B6171" w:rsidRDefault="003B6171" w:rsidP="003B6171">
      <w:pPr>
        <w:jc w:val="both"/>
      </w:pPr>
    </w:p>
    <w:tbl>
      <w:tblPr>
        <w:tblW w:w="0" w:type="auto"/>
        <w:tblLayout w:type="fixed"/>
        <w:tblLook w:val="04A0" w:firstRow="1" w:lastRow="0" w:firstColumn="1" w:lastColumn="0" w:noHBand="0" w:noVBand="1"/>
      </w:tblPr>
      <w:tblGrid>
        <w:gridCol w:w="1234"/>
        <w:gridCol w:w="3470"/>
        <w:gridCol w:w="403"/>
        <w:gridCol w:w="984"/>
        <w:gridCol w:w="1211"/>
      </w:tblGrid>
      <w:tr w:rsidR="003B6171" w:rsidRPr="000D0C93" w14:paraId="5CBC4969" w14:textId="77777777" w:rsidTr="003B6171">
        <w:tc>
          <w:tcPr>
            <w:tcW w:w="1234" w:type="dxa"/>
            <w:shd w:val="clear" w:color="auto" w:fill="auto"/>
          </w:tcPr>
          <w:p w14:paraId="60CCE99E" w14:textId="77777777" w:rsidR="003B6171" w:rsidRPr="000D0C93" w:rsidRDefault="003B6171" w:rsidP="00732441">
            <w:pPr>
              <w:rPr>
                <w:sz w:val="18"/>
                <w:szCs w:val="18"/>
              </w:rPr>
            </w:pPr>
            <w:r w:rsidRPr="000D0C93">
              <w:rPr>
                <w:sz w:val="18"/>
                <w:szCs w:val="18"/>
              </w:rPr>
              <w:t>Bilder:</w:t>
            </w:r>
          </w:p>
        </w:tc>
        <w:tc>
          <w:tcPr>
            <w:tcW w:w="3873" w:type="dxa"/>
            <w:gridSpan w:val="2"/>
            <w:shd w:val="clear" w:color="auto" w:fill="auto"/>
          </w:tcPr>
          <w:p w14:paraId="302B36A8" w14:textId="7A8E3FA2" w:rsidR="003B6171" w:rsidRPr="000D0C93" w:rsidRDefault="006573F5" w:rsidP="00732441">
            <w:pPr>
              <w:rPr>
                <w:sz w:val="18"/>
                <w:szCs w:val="18"/>
              </w:rPr>
            </w:pPr>
            <w:r>
              <w:rPr>
                <w:sz w:val="18"/>
                <w:szCs w:val="18"/>
              </w:rPr>
              <w:t>pil_</w:t>
            </w:r>
            <w:r w:rsidR="001D7F3A" w:rsidRPr="001D7F3A">
              <w:rPr>
                <w:sz w:val="18"/>
                <w:szCs w:val="18"/>
              </w:rPr>
              <w:t>us_sensor_installation</w:t>
            </w:r>
          </w:p>
        </w:tc>
        <w:tc>
          <w:tcPr>
            <w:tcW w:w="984" w:type="dxa"/>
            <w:shd w:val="clear" w:color="auto" w:fill="auto"/>
          </w:tcPr>
          <w:p w14:paraId="04DC96DD" w14:textId="77777777" w:rsidR="003B6171" w:rsidRPr="000D0C93" w:rsidRDefault="003B6171" w:rsidP="00732441">
            <w:pPr>
              <w:rPr>
                <w:sz w:val="18"/>
                <w:szCs w:val="18"/>
              </w:rPr>
            </w:pPr>
            <w:r w:rsidRPr="000D0C93">
              <w:rPr>
                <w:sz w:val="18"/>
                <w:szCs w:val="18"/>
              </w:rPr>
              <w:t>Zeichen:</w:t>
            </w:r>
          </w:p>
        </w:tc>
        <w:tc>
          <w:tcPr>
            <w:tcW w:w="1211" w:type="dxa"/>
            <w:shd w:val="clear" w:color="auto" w:fill="auto"/>
          </w:tcPr>
          <w:p w14:paraId="1D9448DF" w14:textId="6AEBE915" w:rsidR="003B6171" w:rsidRPr="000D0C93" w:rsidRDefault="001D7F3A" w:rsidP="00732441">
            <w:pPr>
              <w:jc w:val="right"/>
              <w:rPr>
                <w:sz w:val="18"/>
                <w:szCs w:val="18"/>
              </w:rPr>
            </w:pPr>
            <w:r>
              <w:rPr>
                <w:sz w:val="18"/>
                <w:szCs w:val="18"/>
              </w:rPr>
              <w:t>2002</w:t>
            </w:r>
          </w:p>
        </w:tc>
      </w:tr>
      <w:tr w:rsidR="003B6171" w:rsidRPr="000D0C93" w14:paraId="28FA13F3" w14:textId="77777777" w:rsidTr="003B6171">
        <w:tc>
          <w:tcPr>
            <w:tcW w:w="1234" w:type="dxa"/>
            <w:shd w:val="clear" w:color="auto" w:fill="auto"/>
          </w:tcPr>
          <w:p w14:paraId="3E59160A" w14:textId="77777777" w:rsidR="003B6171" w:rsidRPr="000D0C93" w:rsidRDefault="003B6171" w:rsidP="00732441">
            <w:pPr>
              <w:spacing w:before="120"/>
              <w:rPr>
                <w:sz w:val="18"/>
                <w:szCs w:val="18"/>
              </w:rPr>
            </w:pPr>
            <w:r w:rsidRPr="000D0C93">
              <w:rPr>
                <w:sz w:val="18"/>
                <w:szCs w:val="18"/>
              </w:rPr>
              <w:t>Dateiname:</w:t>
            </w:r>
          </w:p>
        </w:tc>
        <w:tc>
          <w:tcPr>
            <w:tcW w:w="3873" w:type="dxa"/>
            <w:gridSpan w:val="2"/>
            <w:shd w:val="clear" w:color="auto" w:fill="auto"/>
          </w:tcPr>
          <w:p w14:paraId="7AAF4FC0" w14:textId="77777777" w:rsidR="003B6171" w:rsidRPr="00820264" w:rsidRDefault="003B6171" w:rsidP="00732441">
            <w:pPr>
              <w:spacing w:before="120"/>
              <w:rPr>
                <w:sz w:val="18"/>
                <w:szCs w:val="18"/>
              </w:rPr>
            </w:pPr>
            <w:r w:rsidRPr="003B6171">
              <w:rPr>
                <w:sz w:val="18"/>
                <w:szCs w:val="18"/>
              </w:rPr>
              <w:t>202108002_pm_pil-us-fuellstandsensoren</w:t>
            </w:r>
          </w:p>
        </w:tc>
        <w:tc>
          <w:tcPr>
            <w:tcW w:w="984" w:type="dxa"/>
            <w:shd w:val="clear" w:color="auto" w:fill="auto"/>
          </w:tcPr>
          <w:p w14:paraId="32937BF3" w14:textId="77777777" w:rsidR="003B6171" w:rsidRPr="000D0C93" w:rsidRDefault="003B6171" w:rsidP="00732441">
            <w:pPr>
              <w:spacing w:before="120"/>
              <w:rPr>
                <w:sz w:val="18"/>
                <w:szCs w:val="18"/>
              </w:rPr>
            </w:pPr>
            <w:r w:rsidRPr="000D0C93">
              <w:rPr>
                <w:sz w:val="18"/>
                <w:szCs w:val="18"/>
              </w:rPr>
              <w:t>Datum:</w:t>
            </w:r>
          </w:p>
        </w:tc>
        <w:tc>
          <w:tcPr>
            <w:tcW w:w="1211" w:type="dxa"/>
            <w:shd w:val="clear" w:color="auto" w:fill="auto"/>
          </w:tcPr>
          <w:p w14:paraId="5F06F536" w14:textId="4ACFC02B" w:rsidR="003B6171" w:rsidRPr="000D0C93" w:rsidRDefault="001A161E" w:rsidP="00732441">
            <w:pPr>
              <w:spacing w:before="120"/>
              <w:jc w:val="right"/>
              <w:rPr>
                <w:sz w:val="18"/>
                <w:szCs w:val="18"/>
              </w:rPr>
            </w:pPr>
            <w:r>
              <w:rPr>
                <w:sz w:val="18"/>
                <w:szCs w:val="18"/>
              </w:rPr>
              <w:t>25.08.2021</w:t>
            </w:r>
          </w:p>
        </w:tc>
      </w:tr>
      <w:tr w:rsidR="005A32A5" w:rsidRPr="000D0C93" w14:paraId="127AFD31" w14:textId="77777777" w:rsidTr="005A32A5">
        <w:tc>
          <w:tcPr>
            <w:tcW w:w="7302" w:type="dxa"/>
            <w:gridSpan w:val="5"/>
            <w:tcBorders>
              <w:bottom w:val="single" w:sz="4" w:space="0" w:color="auto"/>
            </w:tcBorders>
            <w:shd w:val="clear" w:color="auto" w:fill="auto"/>
          </w:tcPr>
          <w:p w14:paraId="28DD02A9" w14:textId="41BBD447" w:rsidR="005A32A5" w:rsidRDefault="005A32A5" w:rsidP="005A32A5">
            <w:pPr>
              <w:spacing w:before="120" w:after="120"/>
              <w:rPr>
                <w:b/>
                <w:sz w:val="16"/>
              </w:rPr>
            </w:pPr>
            <w:r w:rsidRPr="000D0C93">
              <w:rPr>
                <w:b/>
                <w:sz w:val="16"/>
              </w:rPr>
              <w:t xml:space="preserve">Über </w:t>
            </w:r>
            <w:r>
              <w:rPr>
                <w:b/>
                <w:sz w:val="16"/>
              </w:rPr>
              <w:t>PiL</w:t>
            </w:r>
          </w:p>
          <w:p w14:paraId="1E1EA9DF" w14:textId="77777777" w:rsidR="005A32A5" w:rsidRDefault="005A32A5" w:rsidP="005A32A5">
            <w:pPr>
              <w:jc w:val="both"/>
              <w:rPr>
                <w:sz w:val="16"/>
              </w:rPr>
            </w:pPr>
            <w:r w:rsidRPr="003E1CC8">
              <w:rPr>
                <w:sz w:val="16"/>
              </w:rPr>
              <w:t>Die in Erlensee bei Frankfurt/Main ansässige P</w:t>
            </w:r>
            <w:r>
              <w:rPr>
                <w:sz w:val="16"/>
              </w:rPr>
              <w:t>i</w:t>
            </w:r>
            <w:r w:rsidRPr="003E1CC8">
              <w:rPr>
                <w:sz w:val="16"/>
              </w:rPr>
              <w:t>L Sensoren GmbH</w:t>
            </w:r>
            <w:r>
              <w:rPr>
                <w:sz w:val="16"/>
              </w:rPr>
              <w:t>,</w:t>
            </w:r>
            <w:r w:rsidRPr="003E1CC8">
              <w:rPr>
                <w:sz w:val="16"/>
              </w:rPr>
              <w:t xml:space="preserve"> ein Pionier der Ultraschallsensorik</w:t>
            </w:r>
            <w:r>
              <w:rPr>
                <w:sz w:val="16"/>
              </w:rPr>
              <w:t>,</w:t>
            </w:r>
            <w:r w:rsidRPr="003E1CC8">
              <w:rPr>
                <w:sz w:val="16"/>
              </w:rPr>
              <w:t xml:space="preserve"> entwickelt, produziert und vertreibt seit </w:t>
            </w:r>
            <w:r>
              <w:rPr>
                <w:sz w:val="16"/>
              </w:rPr>
              <w:t>1990</w:t>
            </w:r>
            <w:r w:rsidRPr="003E1CC8">
              <w:rPr>
                <w:sz w:val="16"/>
              </w:rPr>
              <w:t xml:space="preserve"> Standard- und maßgeschneiderte Sensorlösungen für industrielle Anwendungen. Zusammen mit der Inelta Sensorsystem GmbH &amp; Co. KG (Taufkirchen bei München) und der VYPRO s.r.o. (Trenčín, Slowakei) bietet </w:t>
            </w:r>
            <w:r>
              <w:rPr>
                <w:sz w:val="16"/>
              </w:rPr>
              <w:t>PiL</w:t>
            </w:r>
            <w:r w:rsidRPr="003E1CC8">
              <w:rPr>
                <w:sz w:val="16"/>
              </w:rPr>
              <w:t xml:space="preserve"> ein breites Produktspektrum zur Weg- und Positions- sowie zur Kraft-, Druck- und Neigungsmessung an. Das Angebot umfasst Kraftsensoren, Sensor-Signalverstärker, Druckschalter, kapazitive Sensoren sowie Ultraschallsensoren. Dienstleistungen aus dem Bereich der Kabel- und Steckverbinder-Konfektionierung ergänzen das Portfolio.</w:t>
            </w:r>
          </w:p>
          <w:p w14:paraId="63A6D660" w14:textId="7454FC65" w:rsidR="005A32A5" w:rsidRDefault="005A32A5" w:rsidP="005A32A5">
            <w:pPr>
              <w:spacing w:after="120"/>
              <w:jc w:val="both"/>
              <w:rPr>
                <w:sz w:val="18"/>
                <w:szCs w:val="18"/>
              </w:rPr>
            </w:pPr>
            <w:r w:rsidRPr="002A4204">
              <w:rPr>
                <w:sz w:val="16"/>
              </w:rPr>
              <w:t>Der Unternehmensverbund beliefert insbesondere Kunden aus den Branchen Industrielle Automatisierung, Maschinenbau, Hydraulik, Medizintechnik sowie Luft- und Raumfahrt. Branchen- und kundenspezifische Sensorlösungen bilden dabei einen besonderen Schwerpunkt, der mit interdisziplinärem Know-how beständig ausgebaut wird.</w:t>
            </w:r>
          </w:p>
        </w:tc>
      </w:tr>
      <w:tr w:rsidR="004F59DB" w:rsidRPr="000D0C93" w14:paraId="1D4053F0" w14:textId="77777777" w:rsidTr="005A32A5">
        <w:tc>
          <w:tcPr>
            <w:tcW w:w="4704" w:type="dxa"/>
            <w:gridSpan w:val="2"/>
            <w:tcBorders>
              <w:top w:val="single" w:sz="4" w:space="0" w:color="auto"/>
            </w:tcBorders>
            <w:shd w:val="clear" w:color="auto" w:fill="auto"/>
          </w:tcPr>
          <w:p w14:paraId="5396D72F" w14:textId="77777777" w:rsidR="004F59DB" w:rsidRPr="000D0C93" w:rsidRDefault="000D0C93" w:rsidP="005A32A5">
            <w:pPr>
              <w:spacing w:before="120"/>
              <w:rPr>
                <w:b/>
              </w:rPr>
            </w:pPr>
            <w:r w:rsidRPr="000D0C93">
              <w:rPr>
                <w:b/>
              </w:rPr>
              <w:t>K</w:t>
            </w:r>
            <w:r w:rsidR="004F59DB" w:rsidRPr="000D0C93">
              <w:rPr>
                <w:b/>
              </w:rPr>
              <w:t>onta</w:t>
            </w:r>
            <w:r w:rsidRPr="000D0C93">
              <w:rPr>
                <w:b/>
              </w:rPr>
              <w:t>k</w:t>
            </w:r>
            <w:r w:rsidR="004F59DB" w:rsidRPr="000D0C93">
              <w:rPr>
                <w:b/>
              </w:rPr>
              <w:t>t:</w:t>
            </w:r>
          </w:p>
          <w:p w14:paraId="5CCA0B00" w14:textId="1E12F7F6" w:rsidR="004F59DB" w:rsidRPr="000D0C93" w:rsidRDefault="002A4204" w:rsidP="002A4204">
            <w:pPr>
              <w:pStyle w:val="berschrift2"/>
              <w:ind w:right="-70"/>
              <w:jc w:val="left"/>
              <w:rPr>
                <w:sz w:val="20"/>
              </w:rPr>
            </w:pPr>
            <w:r w:rsidRPr="002A4204">
              <w:rPr>
                <w:sz w:val="20"/>
              </w:rPr>
              <w:t>P</w:t>
            </w:r>
            <w:r w:rsidR="00B45697">
              <w:rPr>
                <w:sz w:val="20"/>
              </w:rPr>
              <w:t>i</w:t>
            </w:r>
            <w:r w:rsidRPr="002A4204">
              <w:rPr>
                <w:sz w:val="20"/>
              </w:rPr>
              <w:t>L Sensoren GmbH</w:t>
            </w:r>
            <w:r>
              <w:rPr>
                <w:sz w:val="20"/>
              </w:rPr>
              <w:br/>
            </w:r>
            <w:r w:rsidRPr="002A4204">
              <w:rPr>
                <w:sz w:val="20"/>
              </w:rPr>
              <w:t>Zweigstelle Süd</w:t>
            </w:r>
          </w:p>
          <w:p w14:paraId="4E14F28A" w14:textId="789D4264" w:rsidR="004F59DB" w:rsidRPr="000D0C93" w:rsidRDefault="008B492C" w:rsidP="002A4204">
            <w:pPr>
              <w:pStyle w:val="Kopfzeile"/>
              <w:tabs>
                <w:tab w:val="clear" w:pos="4536"/>
                <w:tab w:val="clear" w:pos="9072"/>
              </w:tabs>
              <w:spacing w:before="120" w:after="120"/>
            </w:pPr>
            <w:r>
              <w:t>Reinhard Koch</w:t>
            </w:r>
          </w:p>
          <w:p w14:paraId="14A9756C" w14:textId="73463E59" w:rsidR="004F59DB" w:rsidRPr="000D0C93" w:rsidRDefault="002A4204" w:rsidP="002A4204">
            <w:r w:rsidRPr="002A4204">
              <w:t>Ludwig-Bölkow-Allee 22</w:t>
            </w:r>
          </w:p>
          <w:p w14:paraId="440A692E" w14:textId="5644B017" w:rsidR="004F59DB" w:rsidRPr="000D0C93" w:rsidRDefault="002A4204" w:rsidP="002A4204">
            <w:r w:rsidRPr="002A4204">
              <w:t>82024 Taufkirchen</w:t>
            </w:r>
          </w:p>
          <w:p w14:paraId="781EE37C" w14:textId="63EB37E7" w:rsidR="002A4204" w:rsidRPr="00AE0D31" w:rsidRDefault="000D0C93" w:rsidP="002A4204">
            <w:pPr>
              <w:spacing w:before="120"/>
            </w:pPr>
            <w:r w:rsidRPr="00AE0D31">
              <w:t>Tel.</w:t>
            </w:r>
            <w:r w:rsidR="004F59DB" w:rsidRPr="00AE0D31">
              <w:t xml:space="preserve">: </w:t>
            </w:r>
            <w:r w:rsidR="002A4204" w:rsidRPr="00AE0D31">
              <w:t>089 / 452 245-0</w:t>
            </w:r>
          </w:p>
          <w:p w14:paraId="51CC8F01" w14:textId="244D16E9" w:rsidR="002A4204" w:rsidRPr="00AE0D31" w:rsidRDefault="002A4204" w:rsidP="002A4204">
            <w:r w:rsidRPr="00AE0D31">
              <w:t>Fax: 089 / 452 245-744</w:t>
            </w:r>
          </w:p>
          <w:p w14:paraId="70837F10" w14:textId="7B1A6C4E" w:rsidR="002A4204" w:rsidRPr="00AE0D31" w:rsidRDefault="004F59DB" w:rsidP="002A4204">
            <w:r w:rsidRPr="00AE0D31">
              <w:t>E</w:t>
            </w:r>
            <w:r w:rsidR="000D0C93" w:rsidRPr="00AE0D31">
              <w:t>-M</w:t>
            </w:r>
            <w:r w:rsidRPr="00AE0D31">
              <w:t xml:space="preserve">ail: </w:t>
            </w:r>
            <w:r w:rsidR="002A4204" w:rsidRPr="00AE0D31">
              <w:t>marketing@pil.de</w:t>
            </w:r>
          </w:p>
          <w:p w14:paraId="700C3CF4" w14:textId="664D6A61" w:rsidR="0079055A" w:rsidRPr="002A4204" w:rsidRDefault="004F59DB" w:rsidP="002A4204">
            <w:pPr>
              <w:rPr>
                <w:sz w:val="18"/>
                <w:szCs w:val="18"/>
                <w:lang w:val="pt-PT"/>
              </w:rPr>
            </w:pPr>
            <w:r w:rsidRPr="002A4204">
              <w:rPr>
                <w:lang w:val="pt-PT"/>
              </w:rPr>
              <w:t xml:space="preserve">Internet: </w:t>
            </w:r>
            <w:r w:rsidR="002A4204" w:rsidRPr="002A4204">
              <w:rPr>
                <w:lang w:val="pt-PT"/>
              </w:rPr>
              <w:t>www.pil.de</w:t>
            </w:r>
          </w:p>
        </w:tc>
        <w:tc>
          <w:tcPr>
            <w:tcW w:w="2598" w:type="dxa"/>
            <w:gridSpan w:val="3"/>
            <w:tcBorders>
              <w:top w:val="single" w:sz="4" w:space="0" w:color="auto"/>
            </w:tcBorders>
            <w:shd w:val="clear" w:color="auto" w:fill="auto"/>
          </w:tcPr>
          <w:p w14:paraId="208B5A39" w14:textId="77777777" w:rsidR="004F59DB" w:rsidRPr="000D0C93" w:rsidRDefault="004F59DB" w:rsidP="005A32A5">
            <w:pPr>
              <w:spacing w:before="360"/>
              <w:rPr>
                <w:sz w:val="16"/>
              </w:rPr>
            </w:pPr>
            <w:r w:rsidRPr="000D0C93">
              <w:rPr>
                <w:sz w:val="16"/>
              </w:rPr>
              <w:t>gii die Presse-Agentur GmbH</w:t>
            </w:r>
          </w:p>
          <w:p w14:paraId="1D1100AB" w14:textId="77777777" w:rsidR="004F59DB" w:rsidRPr="000D0C93" w:rsidRDefault="004F59DB" w:rsidP="004F59DB">
            <w:pPr>
              <w:rPr>
                <w:sz w:val="16"/>
              </w:rPr>
            </w:pPr>
            <w:r w:rsidRPr="000D0C93">
              <w:rPr>
                <w:sz w:val="16"/>
              </w:rPr>
              <w:t>Immanuelkirchstr</w:t>
            </w:r>
            <w:r w:rsidR="000D0C93" w:rsidRPr="000D0C93">
              <w:rPr>
                <w:sz w:val="16"/>
              </w:rPr>
              <w:t>aße</w:t>
            </w:r>
            <w:r w:rsidRPr="000D0C93">
              <w:rPr>
                <w:sz w:val="16"/>
              </w:rPr>
              <w:t xml:space="preserve"> 12</w:t>
            </w:r>
          </w:p>
          <w:p w14:paraId="3053704C" w14:textId="77777777" w:rsidR="004F59DB" w:rsidRPr="000D0C93" w:rsidRDefault="004F59DB" w:rsidP="004F59DB">
            <w:pPr>
              <w:rPr>
                <w:sz w:val="16"/>
              </w:rPr>
            </w:pPr>
            <w:r w:rsidRPr="000D0C93">
              <w:rPr>
                <w:sz w:val="16"/>
              </w:rPr>
              <w:t>10405 Berlin</w:t>
            </w:r>
          </w:p>
          <w:p w14:paraId="0C07D4BA" w14:textId="77777777" w:rsidR="004F59DB" w:rsidRPr="000D0C93" w:rsidRDefault="000D0C93" w:rsidP="004F59DB">
            <w:pPr>
              <w:rPr>
                <w:sz w:val="16"/>
              </w:rPr>
            </w:pPr>
            <w:r w:rsidRPr="000D0C93">
              <w:rPr>
                <w:sz w:val="16"/>
              </w:rPr>
              <w:t>Tel.</w:t>
            </w:r>
            <w:r w:rsidR="004F59DB" w:rsidRPr="000D0C93">
              <w:rPr>
                <w:sz w:val="16"/>
              </w:rPr>
              <w:t xml:space="preserve">: </w:t>
            </w:r>
            <w:r w:rsidRPr="000D0C93">
              <w:rPr>
                <w:sz w:val="16"/>
              </w:rPr>
              <w:t>0</w:t>
            </w:r>
            <w:r w:rsidR="004F59DB" w:rsidRPr="000D0C93">
              <w:rPr>
                <w:sz w:val="16"/>
              </w:rPr>
              <w:t xml:space="preserve">30 </w:t>
            </w:r>
            <w:r w:rsidRPr="000D0C93">
              <w:rPr>
                <w:sz w:val="16"/>
              </w:rPr>
              <w:t>/</w:t>
            </w:r>
            <w:r w:rsidR="004F59DB" w:rsidRPr="000D0C93">
              <w:rPr>
                <w:sz w:val="16"/>
              </w:rPr>
              <w:t xml:space="preserve"> 538 965-0</w:t>
            </w:r>
          </w:p>
          <w:p w14:paraId="1BB157A6" w14:textId="36EEAC09" w:rsidR="002A4204" w:rsidRDefault="004F59DB" w:rsidP="004F59DB">
            <w:pPr>
              <w:rPr>
                <w:sz w:val="16"/>
              </w:rPr>
            </w:pPr>
            <w:r w:rsidRPr="000D0C93">
              <w:rPr>
                <w:sz w:val="16"/>
              </w:rPr>
              <w:t>E</w:t>
            </w:r>
            <w:r w:rsidR="000D0C93" w:rsidRPr="000D0C93">
              <w:rPr>
                <w:sz w:val="16"/>
              </w:rPr>
              <w:t>-M</w:t>
            </w:r>
            <w:r w:rsidRPr="000D0C93">
              <w:rPr>
                <w:sz w:val="16"/>
              </w:rPr>
              <w:t>ail:</w:t>
            </w:r>
            <w:r w:rsidR="002A4204">
              <w:rPr>
                <w:sz w:val="16"/>
              </w:rPr>
              <w:t xml:space="preserve"> </w:t>
            </w:r>
            <w:r w:rsidR="002A4204" w:rsidRPr="002A4204">
              <w:rPr>
                <w:sz w:val="16"/>
              </w:rPr>
              <w:t>info@gii.de</w:t>
            </w:r>
          </w:p>
          <w:p w14:paraId="6364633F" w14:textId="6993E221" w:rsidR="0079055A" w:rsidRPr="000D0C93" w:rsidRDefault="002A4204" w:rsidP="002A4204">
            <w:pPr>
              <w:rPr>
                <w:sz w:val="18"/>
                <w:szCs w:val="18"/>
              </w:rPr>
            </w:pPr>
            <w:r w:rsidRPr="002A4204">
              <w:rPr>
                <w:sz w:val="16"/>
              </w:rPr>
              <w:t>Internet: www.gii.de</w:t>
            </w:r>
          </w:p>
        </w:tc>
      </w:tr>
    </w:tbl>
    <w:p w14:paraId="47E0CED1" w14:textId="77777777" w:rsidR="004F59DB" w:rsidRPr="000D0C93" w:rsidRDefault="004F59DB" w:rsidP="004F59DB"/>
    <w:sectPr w:rsidR="004F59DB" w:rsidRPr="000D0C93" w:rsidSect="00D16B4E">
      <w:headerReference w:type="default" r:id="rId8"/>
      <w:footerReference w:type="default" r:id="rId9"/>
      <w:headerReference w:type="first" r:id="rId10"/>
      <w:footerReference w:type="first" r:id="rId11"/>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57C6" w14:textId="77777777" w:rsidR="00057D35" w:rsidRDefault="00057D35">
      <w:r>
        <w:separator/>
      </w:r>
    </w:p>
  </w:endnote>
  <w:endnote w:type="continuationSeparator" w:id="0">
    <w:p w14:paraId="4B3FAEB4" w14:textId="77777777" w:rsidR="00057D35" w:rsidRDefault="0005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DFF1" w14:textId="77777777" w:rsidR="00057D35" w:rsidRDefault="00057D35">
      <w:r>
        <w:separator/>
      </w:r>
    </w:p>
  </w:footnote>
  <w:footnote w:type="continuationSeparator" w:id="0">
    <w:p w14:paraId="30340DC8" w14:textId="77777777" w:rsidR="00057D35" w:rsidRDefault="0005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1C881044" w:rsidR="00397953" w:rsidRDefault="001A161E" w:rsidP="00947819">
    <w:pPr>
      <w:pStyle w:val="Kopfzeile"/>
      <w:tabs>
        <w:tab w:val="clear" w:pos="4536"/>
        <w:tab w:val="clear" w:pos="9072"/>
      </w:tabs>
      <w:ind w:left="709" w:hanging="709"/>
      <w:rPr>
        <w:rStyle w:val="Seitenzahl"/>
        <w:sz w:val="18"/>
      </w:rPr>
    </w:pPr>
    <w:r>
      <w:rPr>
        <w:noProof/>
      </w:rPr>
      <w:pict w14:anchorId="578F0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92.05pt;margin-top:-9.65pt;width:50.15pt;height:43.1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 o:title=""/>
          <w10:wrap anchorx="margin"/>
        </v:shape>
      </w:pict>
    </w:r>
    <w:r w:rsidR="000D0C93">
      <w:rPr>
        <w:sz w:val="18"/>
      </w:rPr>
      <w:t>Seit</w:t>
    </w:r>
    <w:r w:rsidR="00397953">
      <w:rPr>
        <w:sz w:val="18"/>
      </w:rPr>
      <w:t xml:space="preserve">e </w:t>
    </w:r>
    <w:r w:rsidR="00397953">
      <w:rPr>
        <w:rStyle w:val="Seitenzahl"/>
        <w:sz w:val="18"/>
      </w:rPr>
      <w:fldChar w:fldCharType="begin"/>
    </w:r>
    <w:r w:rsidR="00397953">
      <w:rPr>
        <w:rStyle w:val="Seitenzahl"/>
        <w:sz w:val="18"/>
      </w:rPr>
      <w:instrText xml:space="preserve"> PAGE </w:instrText>
    </w:r>
    <w:r w:rsidR="00397953">
      <w:rPr>
        <w:rStyle w:val="Seitenzahl"/>
        <w:sz w:val="18"/>
      </w:rPr>
      <w:fldChar w:fldCharType="separate"/>
    </w:r>
    <w:r w:rsidR="00F3643C">
      <w:rPr>
        <w:rStyle w:val="Seitenzahl"/>
        <w:noProof/>
        <w:sz w:val="18"/>
      </w:rPr>
      <w:t>2</w:t>
    </w:r>
    <w:r w:rsidR="00397953">
      <w:rPr>
        <w:rStyle w:val="Seitenzahl"/>
        <w:sz w:val="18"/>
      </w:rPr>
      <w:fldChar w:fldCharType="end"/>
    </w:r>
    <w:r w:rsidR="00947819">
      <w:rPr>
        <w:rStyle w:val="Seitenzahl"/>
        <w:sz w:val="18"/>
      </w:rPr>
      <w:t>:</w:t>
    </w:r>
    <w:r w:rsidR="00947819">
      <w:rPr>
        <w:rStyle w:val="Seitenzahl"/>
        <w:sz w:val="18"/>
      </w:rPr>
      <w:tab/>
    </w:r>
    <w:r w:rsidR="00820264">
      <w:rPr>
        <w:rStyle w:val="Seitenzahl"/>
        <w:sz w:val="18"/>
      </w:rPr>
      <w:t>Befestigungsvarianten für US-Sensoren in geschlossenen Behältern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1423DC57" w:rsidR="00397953" w:rsidRDefault="001A161E">
    <w:pPr>
      <w:pStyle w:val="Kopfzeile"/>
      <w:tabs>
        <w:tab w:val="clear" w:pos="4536"/>
        <w:tab w:val="clear" w:pos="9072"/>
      </w:tabs>
      <w:rPr>
        <w:sz w:val="2"/>
      </w:rPr>
    </w:pPr>
    <w:r>
      <w:rPr>
        <w:noProof/>
      </w:rPr>
      <w:pict w14:anchorId="48BCF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62" type="#_x0000_t75" style="position:absolute;margin-left:392.05pt;margin-top:-9.05pt;width:50.15pt;height:43.1pt;z-index:25165721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 o:title=""/>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abstractNum w:abstractNumId="4" w15:restartNumberingAfterBreak="0">
    <w:nsid w:val="70E00712"/>
    <w:multiLevelType w:val="hybridMultilevel"/>
    <w:tmpl w:val="23D862C8"/>
    <w:lvl w:ilvl="0" w:tplc="4ED486A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6BE"/>
    <w:rsid w:val="0003119F"/>
    <w:rsid w:val="00057D35"/>
    <w:rsid w:val="00086A6A"/>
    <w:rsid w:val="000D0C93"/>
    <w:rsid w:val="000D3D1B"/>
    <w:rsid w:val="000E7AE5"/>
    <w:rsid w:val="00145013"/>
    <w:rsid w:val="00162BC6"/>
    <w:rsid w:val="001A161E"/>
    <w:rsid w:val="001D7F3A"/>
    <w:rsid w:val="001F1BAE"/>
    <w:rsid w:val="002009C1"/>
    <w:rsid w:val="00267A0E"/>
    <w:rsid w:val="002A4204"/>
    <w:rsid w:val="002C607D"/>
    <w:rsid w:val="002C7173"/>
    <w:rsid w:val="002E0264"/>
    <w:rsid w:val="003273BA"/>
    <w:rsid w:val="00341AFC"/>
    <w:rsid w:val="00380D7A"/>
    <w:rsid w:val="00397953"/>
    <w:rsid w:val="003B0DAA"/>
    <w:rsid w:val="003B2C6D"/>
    <w:rsid w:val="003B6171"/>
    <w:rsid w:val="003E1CC8"/>
    <w:rsid w:val="003F5DB1"/>
    <w:rsid w:val="0040522D"/>
    <w:rsid w:val="0042754D"/>
    <w:rsid w:val="00475DF9"/>
    <w:rsid w:val="004837E0"/>
    <w:rsid w:val="004D4722"/>
    <w:rsid w:val="004F59DB"/>
    <w:rsid w:val="0050030F"/>
    <w:rsid w:val="005025F9"/>
    <w:rsid w:val="005275C8"/>
    <w:rsid w:val="005A32A5"/>
    <w:rsid w:val="0060680E"/>
    <w:rsid w:val="0062188A"/>
    <w:rsid w:val="0063470D"/>
    <w:rsid w:val="0064124C"/>
    <w:rsid w:val="006573F5"/>
    <w:rsid w:val="006A21C7"/>
    <w:rsid w:val="006B381C"/>
    <w:rsid w:val="006E42AB"/>
    <w:rsid w:val="00700CFC"/>
    <w:rsid w:val="0070201B"/>
    <w:rsid w:val="00703A7F"/>
    <w:rsid w:val="00712381"/>
    <w:rsid w:val="0079055A"/>
    <w:rsid w:val="007C200B"/>
    <w:rsid w:val="007C24DA"/>
    <w:rsid w:val="007F10B1"/>
    <w:rsid w:val="008161EE"/>
    <w:rsid w:val="00820264"/>
    <w:rsid w:val="00835BB6"/>
    <w:rsid w:val="0089496A"/>
    <w:rsid w:val="008B2FCC"/>
    <w:rsid w:val="008B492C"/>
    <w:rsid w:val="008E5378"/>
    <w:rsid w:val="00947819"/>
    <w:rsid w:val="00965936"/>
    <w:rsid w:val="009660B3"/>
    <w:rsid w:val="0099798F"/>
    <w:rsid w:val="009A002C"/>
    <w:rsid w:val="009E007E"/>
    <w:rsid w:val="009F6B50"/>
    <w:rsid w:val="00A12E04"/>
    <w:rsid w:val="00AD1196"/>
    <w:rsid w:val="00AE0D31"/>
    <w:rsid w:val="00AE4E98"/>
    <w:rsid w:val="00B45697"/>
    <w:rsid w:val="00B56C20"/>
    <w:rsid w:val="00B62090"/>
    <w:rsid w:val="00B961DC"/>
    <w:rsid w:val="00BB34D6"/>
    <w:rsid w:val="00BE27C5"/>
    <w:rsid w:val="00BF3F31"/>
    <w:rsid w:val="00C264CB"/>
    <w:rsid w:val="00C36973"/>
    <w:rsid w:val="00C85113"/>
    <w:rsid w:val="00D16B4E"/>
    <w:rsid w:val="00D206BE"/>
    <w:rsid w:val="00D338AA"/>
    <w:rsid w:val="00DC270B"/>
    <w:rsid w:val="00E03DB1"/>
    <w:rsid w:val="00E049A4"/>
    <w:rsid w:val="00E978AC"/>
    <w:rsid w:val="00EA2CF3"/>
    <w:rsid w:val="00ED14A1"/>
    <w:rsid w:val="00ED4CC3"/>
    <w:rsid w:val="00F3643C"/>
    <w:rsid w:val="00F51B0D"/>
    <w:rsid w:val="00F648FA"/>
    <w:rsid w:val="00F96F14"/>
    <w:rsid w:val="00FA1966"/>
    <w:rsid w:val="00FB4890"/>
    <w:rsid w:val="00FC7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Kommentarzeichen">
    <w:name w:val="annotation reference"/>
    <w:uiPriority w:val="99"/>
    <w:semiHidden/>
    <w:unhideWhenUsed/>
    <w:rsid w:val="002A4204"/>
    <w:rPr>
      <w:sz w:val="16"/>
      <w:szCs w:val="16"/>
    </w:rPr>
  </w:style>
  <w:style w:type="paragraph" w:styleId="Kommentartext">
    <w:name w:val="annotation text"/>
    <w:basedOn w:val="Standard"/>
    <w:link w:val="KommentartextZchn"/>
    <w:uiPriority w:val="99"/>
    <w:semiHidden/>
    <w:unhideWhenUsed/>
    <w:rsid w:val="002A4204"/>
  </w:style>
  <w:style w:type="character" w:customStyle="1" w:styleId="KommentartextZchn">
    <w:name w:val="Kommentartext Zchn"/>
    <w:link w:val="Kommentartext"/>
    <w:uiPriority w:val="99"/>
    <w:semiHidden/>
    <w:rsid w:val="002A4204"/>
    <w:rPr>
      <w:rFonts w:ascii="Arial" w:hAnsi="Arial"/>
    </w:rPr>
  </w:style>
  <w:style w:type="paragraph" w:styleId="Kommentarthema">
    <w:name w:val="annotation subject"/>
    <w:basedOn w:val="Kommentartext"/>
    <w:next w:val="Kommentartext"/>
    <w:link w:val="KommentarthemaZchn"/>
    <w:uiPriority w:val="99"/>
    <w:semiHidden/>
    <w:unhideWhenUsed/>
    <w:rsid w:val="002A4204"/>
    <w:rPr>
      <w:b/>
      <w:bCs/>
    </w:rPr>
  </w:style>
  <w:style w:type="character" w:customStyle="1" w:styleId="KommentarthemaZchn">
    <w:name w:val="Kommentarthema Zchn"/>
    <w:link w:val="Kommentarthema"/>
    <w:uiPriority w:val="99"/>
    <w:semiHidden/>
    <w:rsid w:val="002A4204"/>
    <w:rPr>
      <w:rFonts w:ascii="Arial" w:hAnsi="Arial"/>
      <w:b/>
      <w:bCs/>
    </w:rPr>
  </w:style>
  <w:style w:type="paragraph" w:styleId="Listenabsatz">
    <w:name w:val="List Paragraph"/>
    <w:basedOn w:val="Standard"/>
    <w:uiPriority w:val="34"/>
    <w:qFormat/>
    <w:rsid w:val="00380D7A"/>
    <w:pPr>
      <w:suppressAutoHyphens w:val="0"/>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8150">
      <w:bodyDiv w:val="1"/>
      <w:marLeft w:val="0"/>
      <w:marRight w:val="0"/>
      <w:marTop w:val="0"/>
      <w:marBottom w:val="0"/>
      <w:divBdr>
        <w:top w:val="none" w:sz="0" w:space="0" w:color="auto"/>
        <w:left w:val="none" w:sz="0" w:space="0" w:color="auto"/>
        <w:bottom w:val="none" w:sz="0" w:space="0" w:color="auto"/>
        <w:right w:val="none" w:sz="0" w:space="0" w:color="auto"/>
      </w:divBdr>
    </w:div>
    <w:div w:id="882443504">
      <w:bodyDiv w:val="1"/>
      <w:marLeft w:val="0"/>
      <w:marRight w:val="0"/>
      <w:marTop w:val="0"/>
      <w:marBottom w:val="0"/>
      <w:divBdr>
        <w:top w:val="none" w:sz="0" w:space="0" w:color="auto"/>
        <w:left w:val="none" w:sz="0" w:space="0" w:color="auto"/>
        <w:bottom w:val="none" w:sz="0" w:space="0" w:color="auto"/>
        <w:right w:val="none" w:sz="0" w:space="0" w:color="auto"/>
      </w:divBdr>
    </w:div>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3790</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18</cp:revision>
  <cp:lastPrinted>2014-05-09T08:50:00Z</cp:lastPrinted>
  <dcterms:created xsi:type="dcterms:W3CDTF">2021-07-07T15:10:00Z</dcterms:created>
  <dcterms:modified xsi:type="dcterms:W3CDTF">2021-08-24T10:10:00Z</dcterms:modified>
</cp:coreProperties>
</file>